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Shigemura Dean 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 MERCHANT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BANK OF HAWAII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BOH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Vice Chair, CFO &amp; PAO</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Series A Preferred Stock</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04/27/2022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20.25</w:t>
            </w:r>
          </w:p>
        </w:tc>
        <w:tc>
          <w:tcPr>
            <w:tcW w:w="420" w:type="dxa"/>
            <w:vAlign w:val="bottom"/>
          </w:tcPr>
          <w:p>
            <w:pPr>
              <w:spacing w:after="0"/>
              <w:rPr>
                <w:sz w:val="23"/>
                <w:szCs w:val="23"/>
                <w:color w:val="auto"/>
              </w:rPr>
            </w:pPr>
          </w:p>
        </w:tc>
        <w:tc>
          <w:tcPr>
            <w:tcW w:w="78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0000FF"/>
              </w:rPr>
              <w:t>500</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75"/>
              <w:spacing w:after="0"/>
              <w:rPr>
                <w:sz w:val="20"/>
                <w:szCs w:val="20"/>
                <w:color w:val="auto"/>
              </w:rPr>
            </w:pPr>
            <w:r>
              <w:rPr>
                <w:rFonts w:ascii="Times New Roman" w:cs="Times New Roman" w:eastAsia="Times New Roman" w:hAnsi="Times New Roman"/>
                <w:sz w:val="17"/>
                <w:szCs w:val="17"/>
                <w:color w:val="0000FF"/>
              </w:rPr>
              <w:t>66,382</w:t>
            </w:r>
          </w:p>
        </w:tc>
        <w:tc>
          <w:tcPr>
            <w:tcW w:w="940" w:type="dxa"/>
            <w:vAlign w:val="bottom"/>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center"/>
              <w:ind w:right="415"/>
              <w:spacing w:after="0"/>
              <w:rPr>
                <w:sz w:val="20"/>
                <w:szCs w:val="20"/>
                <w:color w:val="auto"/>
              </w:rPr>
            </w:pPr>
            <w:r>
              <w:rPr>
                <w:rFonts w:ascii="Times New Roman" w:cs="Times New Roman" w:eastAsia="Times New Roman" w:hAnsi="Times New Roman"/>
                <w:sz w:val="17"/>
                <w:szCs w:val="17"/>
                <w:color w:val="0000FF"/>
              </w:rPr>
              <w:t>837</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Katherine Lamb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4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Shigemura Dean Y by Power</w:t>
        <w:tab/>
        <w:t>04/29/2022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jc w:val="both"/>
        <w:ind w:right="301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a director and/or officer of Bank of Hawaii Corporation, a Delaware corporation (the "Company") does hereby nominate, constitute and appoint Sharlene K. Bliss, Katherine S. Lamb and Kelly Y. Uwaine signing singly, as his or her true and lawful attorneys and agents to:</w:t>
      </w:r>
    </w:p>
    <w:p>
      <w:pPr>
        <w:ind w:right="281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his or her individual capacity or in a fiduciary or any other capacity, Forms 3, 4 and 5 or to any amendment thereto, or any form or forms adopted by the United States Securities and Exchange Commission (the "Commission") in lieu thereof or in addition thereto in accordance with Section 16(a) of the Securities Exchange Act of 1934 and the rules thereunder;</w:t>
      </w:r>
    </w:p>
    <w:p>
      <w:pPr>
        <w:ind w:right="291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timely file such form with the Commission and any stock exchange or similar authority; and</w:t>
      </w:r>
    </w:p>
    <w:p>
      <w:pPr>
        <w:ind w:right="291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and in the best interest of, or legally required by, the undersigned.</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and Exchange Act of 1934.</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30th day of June 2021.</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Dean Y. Shigemura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5004" TargetMode="External"/><Relationship Id="rId13" Type="http://schemas.openxmlformats.org/officeDocument/2006/relationships/hyperlink" Target="http://www.sec.gov/cgi-bin/browse-edgar?action=getcompany&amp;CIK=0000046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2022-04-29T10:48:22Z</dcterms:created>
  <dcterms:modified xsi:type="dcterms:W3CDTF">2022-04-29T10:48:22Z</dcterms:modified>
</cp:coreProperties>
</file>